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6"/>
        <w:gridCol w:w="5252"/>
      </w:tblGrid>
      <w:tr w:rsidR="008460CA" w:rsidTr="00EA1401">
        <w:tc>
          <w:tcPr>
            <w:tcW w:w="2106" w:type="dxa"/>
            <w:tcBorders>
              <w:top w:val="nil"/>
              <w:left w:val="nil"/>
              <w:right w:val="nil"/>
            </w:tcBorders>
          </w:tcPr>
          <w:p w:rsidR="008460CA" w:rsidRDefault="008460CA" w:rsidP="00EA1401">
            <w:pPr>
              <w:spacing w:after="0" w:line="240" w:lineRule="auto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171575" cy="838200"/>
                  <wp:effectExtent l="19050" t="19050" r="28575" b="19050"/>
                  <wp:docPr id="1" name="Imagen 1" descr="http://www.caminando-con-jesus.org/SANTOS/SANTA_CLARA_DE_ASIS_archivos/image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://www.caminando-con-jesus.org/SANTOS/SANTA_CLARA_DE_ASIS_archivos/image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8382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0CA" w:rsidRPr="00AD4941" w:rsidRDefault="008460CA" w:rsidP="00EA1401">
            <w:pPr>
              <w:spacing w:after="0" w:line="264" w:lineRule="auto"/>
              <w:jc w:val="right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8460CA" w:rsidRPr="00220061" w:rsidRDefault="008460CA" w:rsidP="00EA1401">
            <w:pPr>
              <w:spacing w:after="0" w:line="204" w:lineRule="auto"/>
              <w:jc w:val="right"/>
              <w:rPr>
                <w:rFonts w:ascii="Comic Sans MS" w:hAnsi="Comic Sans MS"/>
                <w:b/>
                <w:color w:val="FF0000"/>
                <w:sz w:val="26"/>
                <w:szCs w:val="26"/>
              </w:rPr>
            </w:pPr>
            <w:r w:rsidRPr="00220061">
              <w:rPr>
                <w:rFonts w:ascii="Comic Sans MS" w:hAnsi="Comic Sans MS"/>
                <w:b/>
                <w:color w:val="FF0000"/>
                <w:sz w:val="26"/>
                <w:szCs w:val="26"/>
              </w:rPr>
              <w:t>ESCUCHAR-COMPARTIR</w:t>
            </w:r>
          </w:p>
          <w:p w:rsidR="008460CA" w:rsidRPr="00220061" w:rsidRDefault="008460CA" w:rsidP="00EA1401">
            <w:pPr>
              <w:spacing w:after="0" w:line="204" w:lineRule="auto"/>
              <w:jc w:val="right"/>
              <w:rPr>
                <w:rFonts w:ascii="Comic Sans MS" w:hAnsi="Comic Sans MS"/>
                <w:color w:val="FF0000"/>
                <w:sz w:val="26"/>
                <w:szCs w:val="26"/>
              </w:rPr>
            </w:pPr>
            <w:r w:rsidRPr="00220061">
              <w:rPr>
                <w:rFonts w:ascii="Comic Sans MS" w:hAnsi="Comic Sans MS"/>
                <w:b/>
                <w:color w:val="FF0000"/>
                <w:sz w:val="26"/>
                <w:szCs w:val="26"/>
              </w:rPr>
              <w:t>UNA PALABRA</w:t>
            </w:r>
          </w:p>
          <w:p w:rsidR="008460CA" w:rsidRPr="00220061" w:rsidRDefault="008460CA" w:rsidP="00EA1401">
            <w:pPr>
              <w:spacing w:after="0" w:line="204" w:lineRule="auto"/>
              <w:jc w:val="right"/>
              <w:rPr>
                <w:rFonts w:ascii="Comic Sans MS" w:hAnsi="Comic Sans MS"/>
                <w:b/>
                <w:color w:val="FF0000"/>
                <w:sz w:val="26"/>
                <w:szCs w:val="26"/>
              </w:rPr>
            </w:pPr>
            <w:r w:rsidRPr="00220061">
              <w:rPr>
                <w:rFonts w:ascii="Comic Sans MS" w:hAnsi="Comic Sans MS"/>
                <w:b/>
                <w:color w:val="FF0000"/>
                <w:sz w:val="26"/>
                <w:szCs w:val="26"/>
              </w:rPr>
              <w:t>CON FRANCISCO Y CLARA DE ASÍS</w:t>
            </w:r>
          </w:p>
          <w:p w:rsidR="008460CA" w:rsidRPr="00AD4941" w:rsidRDefault="008460CA" w:rsidP="00EA140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8460CA" w:rsidRDefault="008460CA" w:rsidP="008460CA"/>
    <w:p w:rsidR="008460CA" w:rsidRDefault="00FB1423" w:rsidP="00FB1423">
      <w:pPr>
        <w:spacing w:after="0" w:line="240" w:lineRule="auto"/>
        <w:jc w:val="center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t>Una nueva Sabiduría en Jesús Entregado</w:t>
      </w:r>
    </w:p>
    <w:p w:rsidR="008460CA" w:rsidRDefault="008460CA" w:rsidP="008460CA">
      <w:pPr>
        <w:spacing w:after="0" w:line="240" w:lineRule="auto"/>
        <w:jc w:val="center"/>
        <w:rPr>
          <w:rFonts w:ascii="Verdana" w:hAnsi="Verdana"/>
          <w:b/>
          <w:i/>
          <w:sz w:val="24"/>
          <w:szCs w:val="24"/>
        </w:rPr>
      </w:pPr>
    </w:p>
    <w:p w:rsidR="008460CA" w:rsidRDefault="008460CA" w:rsidP="008460CA">
      <w:pPr>
        <w:spacing w:after="0" w:line="240" w:lineRule="auto"/>
        <w:jc w:val="center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“E</w:t>
      </w:r>
      <w:r w:rsidRPr="008460CA">
        <w:rPr>
          <w:rFonts w:ascii="Verdana" w:hAnsi="Verdana"/>
          <w:i/>
          <w:sz w:val="24"/>
          <w:szCs w:val="24"/>
        </w:rPr>
        <w:t xml:space="preserve">l Señor me dio una fe tal en las iglesias, que así sencillamente oraba y decía: Te adoramos, Señor Jesucristo, también en todas tus iglesias </w:t>
      </w:r>
    </w:p>
    <w:p w:rsidR="008460CA" w:rsidRDefault="008460CA" w:rsidP="008460CA">
      <w:pPr>
        <w:spacing w:after="0" w:line="240" w:lineRule="auto"/>
        <w:jc w:val="center"/>
        <w:rPr>
          <w:rFonts w:ascii="Verdana" w:hAnsi="Verdana"/>
          <w:i/>
          <w:sz w:val="24"/>
          <w:szCs w:val="24"/>
        </w:rPr>
      </w:pPr>
      <w:proofErr w:type="gramStart"/>
      <w:r w:rsidRPr="008460CA">
        <w:rPr>
          <w:rFonts w:ascii="Verdana" w:hAnsi="Verdana"/>
          <w:i/>
          <w:sz w:val="24"/>
          <w:szCs w:val="24"/>
        </w:rPr>
        <w:t>que</w:t>
      </w:r>
      <w:proofErr w:type="gramEnd"/>
      <w:r w:rsidRPr="008460CA">
        <w:rPr>
          <w:rFonts w:ascii="Verdana" w:hAnsi="Verdana"/>
          <w:i/>
          <w:sz w:val="24"/>
          <w:szCs w:val="24"/>
        </w:rPr>
        <w:t xml:space="preserve"> hay en el mundo entero y te bendecimos, </w:t>
      </w:r>
    </w:p>
    <w:p w:rsidR="008460CA" w:rsidRDefault="008460CA" w:rsidP="008460CA">
      <w:pPr>
        <w:spacing w:after="0" w:line="240" w:lineRule="auto"/>
        <w:jc w:val="center"/>
        <w:rPr>
          <w:rFonts w:ascii="Verdana" w:hAnsi="Verdana"/>
          <w:i/>
          <w:sz w:val="24"/>
          <w:szCs w:val="24"/>
        </w:rPr>
      </w:pPr>
      <w:proofErr w:type="gramStart"/>
      <w:r w:rsidRPr="008460CA">
        <w:rPr>
          <w:rFonts w:ascii="Verdana" w:hAnsi="Verdana"/>
          <w:i/>
          <w:sz w:val="24"/>
          <w:szCs w:val="24"/>
        </w:rPr>
        <w:t>pues</w:t>
      </w:r>
      <w:proofErr w:type="gramEnd"/>
      <w:r w:rsidRPr="008460CA">
        <w:rPr>
          <w:rFonts w:ascii="Verdana" w:hAnsi="Verdana"/>
          <w:i/>
          <w:sz w:val="24"/>
          <w:szCs w:val="24"/>
        </w:rPr>
        <w:t xml:space="preserve"> por tu santa cruz redimiste al mundo</w:t>
      </w:r>
      <w:r>
        <w:rPr>
          <w:rFonts w:ascii="Verdana" w:hAnsi="Verdana"/>
          <w:i/>
          <w:sz w:val="24"/>
          <w:szCs w:val="24"/>
        </w:rPr>
        <w:t>”</w:t>
      </w:r>
      <w:r w:rsidRPr="008460CA">
        <w:rPr>
          <w:rFonts w:ascii="Verdana" w:hAnsi="Verdana"/>
          <w:i/>
          <w:sz w:val="24"/>
          <w:szCs w:val="24"/>
        </w:rPr>
        <w:t>.</w:t>
      </w:r>
    </w:p>
    <w:p w:rsidR="008460CA" w:rsidRPr="00213E09" w:rsidRDefault="008460CA" w:rsidP="008460CA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</w:p>
    <w:p w:rsidR="008460CA" w:rsidRPr="008460CA" w:rsidRDefault="008460CA" w:rsidP="008460CA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8460CA">
        <w:rPr>
          <w:rFonts w:ascii="Verdana" w:hAnsi="Verdana"/>
          <w:sz w:val="20"/>
          <w:szCs w:val="20"/>
        </w:rPr>
        <w:t>(Testamento de Francisco 4-5)</w:t>
      </w:r>
    </w:p>
    <w:p w:rsidR="008460CA" w:rsidRDefault="008460CA" w:rsidP="008460C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678FA" w:rsidRDefault="008678FA" w:rsidP="008460C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En todas las iglesias del tiempo de Francisco, ha</w:t>
      </w:r>
      <w:r w:rsidR="00356227">
        <w:rPr>
          <w:rFonts w:ascii="Verdana" w:hAnsi="Verdana"/>
          <w:sz w:val="24"/>
          <w:szCs w:val="24"/>
        </w:rPr>
        <w:t>bía una Cruz que las presidía. T</w:t>
      </w:r>
      <w:r>
        <w:rPr>
          <w:rFonts w:ascii="Verdana" w:hAnsi="Verdana"/>
          <w:sz w:val="24"/>
          <w:szCs w:val="24"/>
        </w:rPr>
        <w:t>ambién en la capil</w:t>
      </w:r>
      <w:r w:rsidR="00356227">
        <w:rPr>
          <w:rFonts w:ascii="Verdana" w:hAnsi="Verdana"/>
          <w:sz w:val="24"/>
          <w:szCs w:val="24"/>
        </w:rPr>
        <w:t xml:space="preserve">lita </w:t>
      </w:r>
      <w:proofErr w:type="spellStart"/>
      <w:r w:rsidR="00356227">
        <w:rPr>
          <w:rFonts w:ascii="Verdana" w:hAnsi="Verdana"/>
          <w:sz w:val="24"/>
          <w:szCs w:val="24"/>
        </w:rPr>
        <w:t>semiderruída</w:t>
      </w:r>
      <w:proofErr w:type="spellEnd"/>
      <w:r w:rsidR="00356227">
        <w:rPr>
          <w:rFonts w:ascii="Verdana" w:hAnsi="Verdana"/>
          <w:sz w:val="24"/>
          <w:szCs w:val="24"/>
        </w:rPr>
        <w:t xml:space="preserve"> de san Damián, a las afueras de Asís.</w:t>
      </w:r>
      <w:r w:rsidR="00213E09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Aquél Francisco inquieto</w:t>
      </w:r>
      <w:r w:rsidR="00356227">
        <w:rPr>
          <w:rFonts w:ascii="Verdana" w:hAnsi="Verdana"/>
          <w:sz w:val="24"/>
          <w:szCs w:val="24"/>
        </w:rPr>
        <w:t xml:space="preserve"> y solitario</w:t>
      </w:r>
      <w:r>
        <w:rPr>
          <w:rFonts w:ascii="Verdana" w:hAnsi="Verdana"/>
          <w:sz w:val="24"/>
          <w:szCs w:val="24"/>
        </w:rPr>
        <w:t xml:space="preserve"> que buscaba y deseaba una nueva luz para su vida, aquel Francisco que junto a los leprosos también descubrió su propia lepra y empezó a abrirse al corazón del Evangelio, practicar la Misericordia… Aquel que tanto quería escuchar</w:t>
      </w:r>
      <w:r w:rsidR="00B13FB5">
        <w:rPr>
          <w:rFonts w:ascii="Verdana" w:hAnsi="Verdana"/>
          <w:sz w:val="24"/>
          <w:szCs w:val="24"/>
        </w:rPr>
        <w:t xml:space="preserve">, escuchó </w:t>
      </w:r>
      <w:r w:rsidR="00EA24AA">
        <w:rPr>
          <w:rFonts w:ascii="Verdana" w:hAnsi="Verdana"/>
          <w:sz w:val="24"/>
          <w:szCs w:val="24"/>
        </w:rPr>
        <w:t>en su corazón como si la voz del Crucificado que tenía delante le hablase</w:t>
      </w:r>
      <w:r w:rsidR="00B13FB5">
        <w:rPr>
          <w:rFonts w:ascii="Verdana" w:hAnsi="Verdana"/>
          <w:sz w:val="24"/>
          <w:szCs w:val="24"/>
        </w:rPr>
        <w:t xml:space="preserve">, </w:t>
      </w:r>
      <w:r w:rsidR="006F0A46">
        <w:rPr>
          <w:rFonts w:ascii="Verdana" w:hAnsi="Verdana"/>
          <w:sz w:val="24"/>
          <w:szCs w:val="24"/>
        </w:rPr>
        <w:t>le revelase su mirada. Desde ese momento, Dios imprimió en el corazón de Francisco la llaga de su propia emoción ante la vida</w:t>
      </w:r>
      <w:r w:rsidR="00356227">
        <w:rPr>
          <w:rFonts w:ascii="Verdana" w:hAnsi="Verdana"/>
          <w:sz w:val="24"/>
          <w:szCs w:val="24"/>
        </w:rPr>
        <w:t>.</w:t>
      </w:r>
    </w:p>
    <w:p w:rsidR="008460CA" w:rsidRDefault="008460CA" w:rsidP="008460C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F0A46" w:rsidRDefault="006F0A46" w:rsidP="008460C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Esta oración jaculatoria, que Francisco también compuso para que la rezasen sus hermanos, puede evocar aquél encuentro de miradas, aquel encuentro de silencios</w:t>
      </w:r>
      <w:r w:rsidR="00356227">
        <w:rPr>
          <w:rFonts w:ascii="Verdana" w:hAnsi="Verdana"/>
          <w:sz w:val="24"/>
          <w:szCs w:val="24"/>
        </w:rPr>
        <w:t>, aquel encuentro de corazones.</w:t>
      </w:r>
    </w:p>
    <w:p w:rsidR="00356227" w:rsidRDefault="00356227" w:rsidP="008460C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23006" w:rsidRDefault="00123006" w:rsidP="00123006">
      <w:pPr>
        <w:tabs>
          <w:tab w:val="left" w:pos="-720"/>
        </w:tabs>
        <w:spacing w:after="0" w:line="240" w:lineRule="auto"/>
        <w:jc w:val="both"/>
        <w:rPr>
          <w:rFonts w:ascii="Verdana" w:hAnsi="Verdana"/>
          <w:spacing w:val="-2"/>
          <w:sz w:val="24"/>
          <w:szCs w:val="24"/>
          <w:lang w:val="es-ES_tradnl"/>
        </w:rPr>
      </w:pPr>
      <w:r w:rsidRPr="00405BBD">
        <w:rPr>
          <w:rFonts w:ascii="Verdana" w:hAnsi="Verdana"/>
          <w:spacing w:val="-2"/>
          <w:sz w:val="24"/>
          <w:szCs w:val="24"/>
          <w:lang w:val="es-ES_tradnl"/>
        </w:rPr>
        <w:t>Francisco contempla sor</w:t>
      </w:r>
      <w:r w:rsidRPr="00405BBD">
        <w:rPr>
          <w:rFonts w:ascii="Verdana" w:hAnsi="Verdana"/>
          <w:spacing w:val="-2"/>
          <w:sz w:val="24"/>
          <w:szCs w:val="24"/>
          <w:lang w:val="es-ES_tradnl"/>
        </w:rPr>
        <w:softHyphen/>
        <w:t>prendido que ese rostro, el de la hum</w:t>
      </w:r>
      <w:r>
        <w:rPr>
          <w:rFonts w:ascii="Verdana" w:hAnsi="Verdana"/>
          <w:spacing w:val="-2"/>
          <w:sz w:val="24"/>
          <w:szCs w:val="24"/>
          <w:lang w:val="es-ES_tradnl"/>
        </w:rPr>
        <w:t>a</w:t>
      </w:r>
      <w:r w:rsidRPr="00405BBD">
        <w:rPr>
          <w:rFonts w:ascii="Verdana" w:hAnsi="Verdana"/>
          <w:spacing w:val="-2"/>
          <w:sz w:val="24"/>
          <w:szCs w:val="24"/>
          <w:lang w:val="es-ES_tradnl"/>
        </w:rPr>
        <w:t>nidad que Dios ha tomado</w:t>
      </w:r>
      <w:r>
        <w:rPr>
          <w:rFonts w:ascii="Verdana" w:hAnsi="Verdana"/>
          <w:spacing w:val="-2"/>
          <w:sz w:val="24"/>
          <w:szCs w:val="24"/>
          <w:lang w:val="es-ES_tradnl"/>
        </w:rPr>
        <w:t xml:space="preserve"> en Jesús,</w:t>
      </w:r>
      <w:r w:rsidRPr="00405BBD">
        <w:rPr>
          <w:rFonts w:ascii="Verdana" w:hAnsi="Verdana"/>
          <w:spacing w:val="-2"/>
          <w:sz w:val="24"/>
          <w:szCs w:val="24"/>
          <w:lang w:val="es-ES_tradnl"/>
        </w:rPr>
        <w:t xml:space="preserve"> no es semejante </w:t>
      </w:r>
      <w:r w:rsidRPr="00405BBD">
        <w:rPr>
          <w:rFonts w:ascii="Verdana" w:hAnsi="Verdana"/>
          <w:spacing w:val="-2"/>
          <w:sz w:val="24"/>
          <w:szCs w:val="24"/>
          <w:lang w:val="es-ES_tradnl"/>
        </w:rPr>
        <w:lastRenderedPageBreak/>
        <w:t>al de los privilegiados social</w:t>
      </w:r>
      <w:r w:rsidRPr="00405BBD">
        <w:rPr>
          <w:rFonts w:ascii="Verdana" w:hAnsi="Verdana"/>
          <w:spacing w:val="-2"/>
          <w:sz w:val="24"/>
          <w:szCs w:val="24"/>
          <w:lang w:val="es-ES_tradnl"/>
        </w:rPr>
        <w:softHyphen/>
        <w:t>mente, al de los nuevos ricos,</w:t>
      </w:r>
      <w:r>
        <w:rPr>
          <w:rFonts w:ascii="Verdana" w:hAnsi="Verdana"/>
          <w:spacing w:val="-2"/>
          <w:sz w:val="24"/>
          <w:szCs w:val="24"/>
          <w:lang w:val="es-ES_tradnl"/>
        </w:rPr>
        <w:t xml:space="preserve"> al de los señores de siempre</w:t>
      </w:r>
      <w:r w:rsidRPr="00405BBD">
        <w:rPr>
          <w:rFonts w:ascii="Verdana" w:hAnsi="Verdana"/>
          <w:spacing w:val="-2"/>
          <w:sz w:val="24"/>
          <w:szCs w:val="24"/>
          <w:lang w:val="es-ES_tradnl"/>
        </w:rPr>
        <w:t>. No es un rostro para gu</w:t>
      </w:r>
      <w:r>
        <w:rPr>
          <w:rFonts w:ascii="Verdana" w:hAnsi="Verdana"/>
          <w:spacing w:val="-2"/>
          <w:sz w:val="24"/>
          <w:szCs w:val="24"/>
          <w:lang w:val="es-ES_tradnl"/>
        </w:rPr>
        <w:t>e</w:t>
      </w:r>
      <w:r w:rsidRPr="00405BBD">
        <w:rPr>
          <w:rFonts w:ascii="Verdana" w:hAnsi="Verdana"/>
          <w:spacing w:val="-2"/>
          <w:sz w:val="24"/>
          <w:szCs w:val="24"/>
          <w:lang w:val="es-ES_tradnl"/>
        </w:rPr>
        <w:t>rras santas y feudales.</w:t>
      </w:r>
      <w:r>
        <w:rPr>
          <w:rFonts w:ascii="Verdana" w:hAnsi="Verdana"/>
          <w:spacing w:val="-2"/>
          <w:sz w:val="24"/>
          <w:szCs w:val="24"/>
          <w:lang w:val="es-ES_tradnl"/>
        </w:rPr>
        <w:t xml:space="preserve"> </w:t>
      </w:r>
      <w:r w:rsidRPr="00405BBD">
        <w:rPr>
          <w:rFonts w:ascii="Verdana" w:hAnsi="Verdana"/>
          <w:spacing w:val="-2"/>
          <w:sz w:val="24"/>
          <w:szCs w:val="24"/>
          <w:lang w:val="es-ES_tradnl"/>
        </w:rPr>
        <w:t>Es más reconocible y parecido al de los hombres que enseñan su</w:t>
      </w:r>
      <w:r>
        <w:rPr>
          <w:rFonts w:ascii="Verdana" w:hAnsi="Verdana"/>
          <w:spacing w:val="-2"/>
          <w:sz w:val="24"/>
          <w:szCs w:val="24"/>
          <w:lang w:val="es-ES_tradnl"/>
        </w:rPr>
        <w:t xml:space="preserve"> sufrimiento, al de los lepros</w:t>
      </w:r>
      <w:r w:rsidRPr="00405BBD">
        <w:rPr>
          <w:rFonts w:ascii="Verdana" w:hAnsi="Verdana"/>
          <w:spacing w:val="-2"/>
          <w:sz w:val="24"/>
          <w:szCs w:val="24"/>
          <w:lang w:val="es-ES_tradnl"/>
        </w:rPr>
        <w:t>os de su tiempo a quienes la sociedad no considera ni humanos. Está inmerso en esa angustia, la ha tomado sobre sí y le caen sus goterones; es su hermano. El rostro humano de Dios es el rostro de los "inhumanos". Y desde ese compartir su suerte, hay en el Crucificado una actitud de acogida (unos grandes brazos abiertos) y una mirada de compasión y ternura (en esos ojos grandes que sufren por lo que ven: la casa de los hombres que amenaza ruina).</w:t>
      </w:r>
    </w:p>
    <w:p w:rsidR="00123006" w:rsidRDefault="00123006" w:rsidP="00123006">
      <w:pPr>
        <w:pStyle w:val="Textoindependiente2"/>
        <w:tabs>
          <w:tab w:val="left" w:pos="-720"/>
        </w:tabs>
        <w:spacing w:after="0" w:line="240" w:lineRule="auto"/>
        <w:jc w:val="both"/>
        <w:rPr>
          <w:rFonts w:ascii="Verdana" w:hAnsi="Verdana"/>
          <w:sz w:val="22"/>
          <w:szCs w:val="22"/>
        </w:rPr>
      </w:pPr>
    </w:p>
    <w:p w:rsidR="00123006" w:rsidRPr="00123006" w:rsidRDefault="00123006" w:rsidP="00123006">
      <w:pPr>
        <w:pStyle w:val="Textoindependiente2"/>
        <w:tabs>
          <w:tab w:val="left" w:pos="-720"/>
        </w:tabs>
        <w:spacing w:after="0" w:line="240" w:lineRule="auto"/>
        <w:jc w:val="both"/>
        <w:rPr>
          <w:rFonts w:ascii="Verdana" w:hAnsi="Verdana"/>
          <w:spacing w:val="-2"/>
        </w:rPr>
      </w:pPr>
      <w:r>
        <w:rPr>
          <w:rFonts w:ascii="Verdana" w:hAnsi="Verdana"/>
        </w:rPr>
        <w:t>Francisco escucha en el Crucificado y Entregado una  nueva sabiduría</w:t>
      </w:r>
      <w:r w:rsidRPr="0012300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para la vida, la sabiduría de la Cruz: </w:t>
      </w:r>
      <w:r w:rsidRPr="00FB1423">
        <w:rPr>
          <w:rFonts w:ascii="Verdana" w:hAnsi="Verdana"/>
          <w:i/>
        </w:rPr>
        <w:t>“escándalo para los judíos, necedad para los griegos, pero para los llamados fuerza de Dios y sabiduría de Dios”</w:t>
      </w:r>
      <w:r>
        <w:rPr>
          <w:rFonts w:ascii="Verdana" w:hAnsi="Verdana"/>
        </w:rPr>
        <w:t xml:space="preserve">. </w:t>
      </w:r>
      <w:r w:rsidRPr="0012300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Una comprensión de la vida que </w:t>
      </w:r>
      <w:r w:rsidRPr="00123006">
        <w:rPr>
          <w:rFonts w:ascii="Verdana" w:hAnsi="Verdana"/>
        </w:rPr>
        <w:t>comporta invertir los criterios de valor, de juicio, de comportamiento habituales en el mundo y en la sociedad. Este cambio encontrará su</w:t>
      </w:r>
      <w:r w:rsidR="00FB1423">
        <w:rPr>
          <w:rFonts w:ascii="Verdana" w:hAnsi="Verdana"/>
        </w:rPr>
        <w:t xml:space="preserve"> concreción en una vida edificada </w:t>
      </w:r>
      <w:r w:rsidR="00213E09">
        <w:rPr>
          <w:rFonts w:ascii="Verdana" w:hAnsi="Verdana"/>
        </w:rPr>
        <w:t>lejos del dominio y</w:t>
      </w:r>
      <w:r w:rsidR="00FB1423">
        <w:rPr>
          <w:rFonts w:ascii="Verdana" w:hAnsi="Verdana"/>
        </w:rPr>
        <w:t xml:space="preserve"> del poder, </w:t>
      </w:r>
      <w:r w:rsidR="00213E09">
        <w:rPr>
          <w:rFonts w:ascii="Verdana" w:hAnsi="Verdana"/>
        </w:rPr>
        <w:t xml:space="preserve">del egocentrismo, </w:t>
      </w:r>
      <w:r w:rsidR="00FB1423">
        <w:rPr>
          <w:rFonts w:ascii="Verdana" w:hAnsi="Verdana"/>
        </w:rPr>
        <w:t>como</w:t>
      </w:r>
      <w:r w:rsidR="009670BB">
        <w:rPr>
          <w:rFonts w:ascii="Verdana" w:hAnsi="Verdana"/>
        </w:rPr>
        <w:t xml:space="preserve"> lo más opuesto al Siervo Jesús, pobre y crucificado.</w:t>
      </w:r>
      <w:r w:rsidRPr="00123006">
        <w:rPr>
          <w:rFonts w:ascii="Verdana" w:hAnsi="Verdana"/>
        </w:rPr>
        <w:t xml:space="preserve"> </w:t>
      </w:r>
    </w:p>
    <w:p w:rsidR="00356227" w:rsidRPr="00123006" w:rsidRDefault="00356227" w:rsidP="008460CA">
      <w:pPr>
        <w:spacing w:after="0" w:line="240" w:lineRule="auto"/>
        <w:jc w:val="both"/>
        <w:rPr>
          <w:rFonts w:ascii="Verdana" w:hAnsi="Verdana"/>
          <w:sz w:val="24"/>
          <w:szCs w:val="24"/>
          <w:lang w:val="es-ES_tradnl"/>
        </w:rPr>
      </w:pPr>
    </w:p>
    <w:p w:rsidR="008460CA" w:rsidRPr="008678FA" w:rsidRDefault="00FB1423" w:rsidP="008678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La opción que Dios ha</w:t>
      </w:r>
      <w:r w:rsidR="00837E1A">
        <w:rPr>
          <w:rFonts w:ascii="Verdana" w:hAnsi="Verdana"/>
          <w:sz w:val="24"/>
          <w:szCs w:val="24"/>
        </w:rPr>
        <w:t xml:space="preserve"> hecho en la historia, Jesús y é</w:t>
      </w:r>
      <w:r>
        <w:rPr>
          <w:rFonts w:ascii="Verdana" w:hAnsi="Verdana"/>
          <w:sz w:val="24"/>
          <w:szCs w:val="24"/>
        </w:rPr>
        <w:t xml:space="preserve">ste crucificado, es la revelación de un </w:t>
      </w:r>
      <w:r w:rsidR="008678FA">
        <w:rPr>
          <w:rFonts w:ascii="Verdana" w:hAnsi="Verdana"/>
          <w:sz w:val="24"/>
          <w:szCs w:val="24"/>
        </w:rPr>
        <w:t xml:space="preserve">Dios </w:t>
      </w:r>
      <w:r>
        <w:rPr>
          <w:rFonts w:ascii="Verdana" w:hAnsi="Verdana"/>
          <w:sz w:val="24"/>
          <w:szCs w:val="24"/>
        </w:rPr>
        <w:t xml:space="preserve">que </w:t>
      </w:r>
      <w:r w:rsidR="008678FA">
        <w:rPr>
          <w:rFonts w:ascii="Verdana" w:hAnsi="Verdana"/>
          <w:sz w:val="24"/>
          <w:szCs w:val="24"/>
        </w:rPr>
        <w:t>es humilde</w:t>
      </w:r>
      <w:r>
        <w:rPr>
          <w:rFonts w:ascii="Verdana" w:hAnsi="Verdana"/>
          <w:sz w:val="24"/>
          <w:szCs w:val="24"/>
        </w:rPr>
        <w:t>, que no sabe ni puede hacer otra cosa sino amar. Es la revelación de que el secreto de la persona, de la Historia y de la Humanidad, es acertar a habitar y comprender nuestra indigencia y fragilidad</w:t>
      </w:r>
      <w:r w:rsidR="00272F7C">
        <w:rPr>
          <w:rFonts w:ascii="Verdana" w:hAnsi="Verdana"/>
          <w:sz w:val="24"/>
          <w:szCs w:val="24"/>
        </w:rPr>
        <w:t xml:space="preserve">. Y hacer de esa nuestra humanidad, una invitación a abrirnos a la Confianza y a la Misericordia. Eso fue Jesús; </w:t>
      </w:r>
      <w:r w:rsidR="00213E09">
        <w:rPr>
          <w:rFonts w:ascii="Verdana" w:hAnsi="Verdana"/>
          <w:sz w:val="24"/>
          <w:szCs w:val="24"/>
        </w:rPr>
        <w:t>y Francisco y Clara; y… E</w:t>
      </w:r>
      <w:r w:rsidR="00272F7C">
        <w:rPr>
          <w:rFonts w:ascii="Verdana" w:hAnsi="Verdana"/>
          <w:sz w:val="24"/>
          <w:szCs w:val="24"/>
        </w:rPr>
        <w:t>so estamos llamados a ser y vivir cada uno de nosotros y nosotras.</w:t>
      </w:r>
    </w:p>
    <w:p w:rsidR="00775F46" w:rsidRPr="008460CA" w:rsidRDefault="008460CA" w:rsidP="008460CA">
      <w:pPr>
        <w:ind w:firstLine="284"/>
        <w:jc w:val="right"/>
        <w:rPr>
          <w:i/>
          <w:sz w:val="24"/>
          <w:szCs w:val="24"/>
        </w:rPr>
      </w:pPr>
      <w:r w:rsidRPr="00AD4941">
        <w:rPr>
          <w:i/>
          <w:sz w:val="24"/>
          <w:szCs w:val="24"/>
        </w:rPr>
        <w:t>Hno. Jesús Torrecilla</w:t>
      </w:r>
    </w:p>
    <w:sectPr w:rsidR="00775F46" w:rsidRPr="008460CA" w:rsidSect="00C25043">
      <w:pgSz w:w="16838" w:h="11906" w:orient="landscape"/>
      <w:pgMar w:top="680" w:right="680" w:bottom="680" w:left="680" w:header="709" w:footer="709" w:gutter="0"/>
      <w:cols w:num="2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460CA"/>
    <w:rsid w:val="000C3518"/>
    <w:rsid w:val="00123006"/>
    <w:rsid w:val="00213E09"/>
    <w:rsid w:val="00272F7C"/>
    <w:rsid w:val="00356227"/>
    <w:rsid w:val="0055328E"/>
    <w:rsid w:val="00633EB0"/>
    <w:rsid w:val="006F0A46"/>
    <w:rsid w:val="00775F46"/>
    <w:rsid w:val="00837E1A"/>
    <w:rsid w:val="008460CA"/>
    <w:rsid w:val="008678FA"/>
    <w:rsid w:val="009670BB"/>
    <w:rsid w:val="00B13FB5"/>
    <w:rsid w:val="00EA24AA"/>
    <w:rsid w:val="00FB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0C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6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60CA"/>
    <w:rPr>
      <w:rFonts w:ascii="Tahoma" w:eastAsia="Calibri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12300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2300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471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2013-06-21T15:21:00Z</dcterms:created>
  <dcterms:modified xsi:type="dcterms:W3CDTF">2013-08-28T10:09:00Z</dcterms:modified>
</cp:coreProperties>
</file>